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HIGIJENA I PREVENCIJA U DENTALNOJ MEDICINI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EF737C" w:rsidTr="00E7577E">
        <w:tc>
          <w:tcPr>
            <w:tcW w:w="4219" w:type="dxa"/>
          </w:tcPr>
          <w:p w:rsidR="00EF737C" w:rsidRPr="00EF737C" w:rsidRDefault="00EF737C" w:rsidP="00EF737C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EF737C" w:rsidRDefault="00EF737C" w:rsidP="00EF737C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EF737C" w:rsidRDefault="00EF737C" w:rsidP="00EF737C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18100A" w:rsidTr="00E7577E">
        <w:tc>
          <w:tcPr>
            <w:tcW w:w="4219" w:type="dxa"/>
          </w:tcPr>
          <w:p w:rsidR="0018100A" w:rsidRP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E7577E">
              <w:rPr>
                <w:rFonts w:asciiTheme="minorHAnsi" w:eastAsia="Times New Roman" w:hAnsiTheme="minorHAnsi"/>
              </w:rPr>
              <w:t>Sastav pasta za zube na hrvatskom tržištu</w:t>
            </w:r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18100A" w:rsidTr="00E7577E">
        <w:tc>
          <w:tcPr>
            <w:tcW w:w="4219" w:type="dxa"/>
          </w:tcPr>
          <w:p w:rsidR="0018100A" w:rsidRPr="00E7577E" w:rsidRDefault="00E7577E" w:rsidP="00E7577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E7577E">
              <w:rPr>
                <w:rFonts w:asciiTheme="minorHAnsi" w:hAnsiTheme="minorHAnsi"/>
              </w:rPr>
              <w:t>Liposukcijska</w:t>
            </w:r>
            <w:proofErr w:type="spellEnd"/>
            <w:r w:rsidRPr="00E7577E">
              <w:rPr>
                <w:rFonts w:asciiTheme="minorHAnsi" w:hAnsiTheme="minorHAnsi"/>
              </w:rPr>
              <w:t xml:space="preserve"> dijeta i njen utjecaj na oralno zdravlje</w:t>
            </w:r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18100A" w:rsidTr="00E7577E">
        <w:tc>
          <w:tcPr>
            <w:tcW w:w="4219" w:type="dxa"/>
          </w:tcPr>
          <w:p w:rsidR="0018100A" w:rsidRDefault="00E7577E" w:rsidP="00EF737C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Soda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bikarbona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u dent</w:t>
            </w:r>
            <w:r w:rsidR="00EF737C">
              <w:rPr>
                <w:rFonts w:asciiTheme="minorHAnsi" w:eastAsia="Times New Roman" w:hAnsiTheme="minorHAnsi"/>
              </w:rPr>
              <w:t>alnoj</w:t>
            </w:r>
            <w:r w:rsidRPr="0018100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m</w:t>
            </w:r>
            <w:r w:rsidRPr="0018100A">
              <w:rPr>
                <w:rFonts w:asciiTheme="minorHAnsi" w:eastAsia="Times New Roman" w:hAnsiTheme="minorHAnsi"/>
              </w:rPr>
              <w:t>ed</w:t>
            </w:r>
            <w:r w:rsidR="00EF737C">
              <w:rPr>
                <w:rFonts w:asciiTheme="minorHAnsi" w:eastAsia="Times New Roman" w:hAnsiTheme="minorHAnsi"/>
              </w:rPr>
              <w:t xml:space="preserve">icini </w:t>
            </w:r>
            <w:r w:rsidRPr="0018100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i </w:t>
            </w:r>
            <w:r w:rsidRPr="0018100A">
              <w:rPr>
                <w:rFonts w:asciiTheme="minorHAnsi" w:eastAsia="Times New Roman" w:hAnsiTheme="minorHAnsi"/>
              </w:rPr>
              <w:t>njen utjecaj na oralno zdravlje</w:t>
            </w:r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18100A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ORTODONCIJA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EF737C" w:rsidTr="00E7577E">
        <w:tc>
          <w:tcPr>
            <w:tcW w:w="4219" w:type="dxa"/>
          </w:tcPr>
          <w:p w:rsidR="00EF737C" w:rsidRP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18100A" w:rsidTr="00E7577E">
        <w:tc>
          <w:tcPr>
            <w:tcW w:w="4219" w:type="dxa"/>
          </w:tcPr>
          <w:p w:rsidR="0018100A" w:rsidRPr="0018100A" w:rsidRDefault="00E7577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Značenje fotografija u dentalnoj medicini danas</w:t>
            </w:r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18100A" w:rsidTr="00E7577E">
        <w:tc>
          <w:tcPr>
            <w:tcW w:w="4219" w:type="dxa"/>
          </w:tcPr>
          <w:p w:rsidR="0018100A" w:rsidRDefault="00E7577E" w:rsidP="00EF737C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Psihološka priprema pacijenta za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ortodontsku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terapiju kod su</w:t>
            </w:r>
            <w:r>
              <w:rPr>
                <w:rFonts w:asciiTheme="minorHAnsi" w:eastAsia="Times New Roman" w:hAnsiTheme="minorHAnsi"/>
              </w:rPr>
              <w:t>s</w:t>
            </w:r>
            <w:r w:rsidRPr="0018100A">
              <w:rPr>
                <w:rFonts w:asciiTheme="minorHAnsi" w:eastAsia="Times New Roman" w:hAnsiTheme="minorHAnsi"/>
              </w:rPr>
              <w:t xml:space="preserve">tava </w:t>
            </w:r>
            <w:proofErr w:type="spellStart"/>
            <w:r w:rsidR="00EF737C">
              <w:rPr>
                <w:rFonts w:asciiTheme="minorHAnsi" w:eastAsia="Times New Roman" w:hAnsiTheme="minorHAnsi"/>
              </w:rPr>
              <w:t>I</w:t>
            </w:r>
            <w:r w:rsidRPr="0018100A">
              <w:rPr>
                <w:rFonts w:asciiTheme="minorHAnsi" w:eastAsia="Times New Roman" w:hAnsiTheme="minorHAnsi"/>
              </w:rPr>
              <w:t>nvisalign</w:t>
            </w:r>
            <w:proofErr w:type="spellEnd"/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18100A" w:rsidTr="00E7577E">
        <w:tc>
          <w:tcPr>
            <w:tcW w:w="4219" w:type="dxa"/>
          </w:tcPr>
          <w:p w:rsidR="0018100A" w:rsidRPr="0018100A" w:rsidRDefault="00E7577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Važnost dojenja i dude danas</w:t>
            </w:r>
          </w:p>
        </w:tc>
        <w:tc>
          <w:tcPr>
            <w:tcW w:w="2977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18100A" w:rsidRDefault="0018100A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</w:tbl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RESTORATIVNA DENTALNA MEDICINA I ENDODONCIJA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EF737C" w:rsidTr="00E7577E">
        <w:tc>
          <w:tcPr>
            <w:tcW w:w="4219" w:type="dxa"/>
          </w:tcPr>
          <w:p w:rsidR="00EF737C" w:rsidRP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E7577E" w:rsidTr="00E7577E">
        <w:tc>
          <w:tcPr>
            <w:tcW w:w="4219" w:type="dxa"/>
          </w:tcPr>
          <w:p w:rsidR="00E7577E" w:rsidRDefault="00E7577E" w:rsidP="00EF737C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Analogni i digitalni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endometri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danas na trži</w:t>
            </w:r>
            <w:r w:rsidR="00EF737C">
              <w:rPr>
                <w:rFonts w:asciiTheme="minorHAnsi" w:eastAsia="Times New Roman" w:hAnsiTheme="minorHAnsi"/>
              </w:rPr>
              <w:t>š</w:t>
            </w:r>
            <w:r w:rsidRPr="0018100A">
              <w:rPr>
                <w:rFonts w:asciiTheme="minorHAnsi" w:eastAsia="Times New Roman" w:hAnsiTheme="minorHAnsi"/>
              </w:rPr>
              <w:t xml:space="preserve">tu </w:t>
            </w:r>
            <w:r>
              <w:rPr>
                <w:rFonts w:asciiTheme="minorHAnsi" w:eastAsia="Times New Roman" w:hAnsiTheme="minorHAnsi"/>
              </w:rPr>
              <w:t>RH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E7577E" w:rsidTr="00E7577E">
        <w:tc>
          <w:tcPr>
            <w:tcW w:w="4219" w:type="dxa"/>
          </w:tcPr>
          <w:p w:rsidR="00E7577E" w:rsidRPr="00E7577E" w:rsidRDefault="00E7577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Kamenčići za poliranje ispuna danas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</w:tbl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PARODONTOLOGIJA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EF737C" w:rsidTr="00E7577E">
        <w:tc>
          <w:tcPr>
            <w:tcW w:w="4219" w:type="dxa"/>
          </w:tcPr>
          <w:p w:rsidR="00EF737C" w:rsidRP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E7577E" w:rsidTr="00E7577E">
        <w:tc>
          <w:tcPr>
            <w:tcW w:w="4219" w:type="dxa"/>
          </w:tcPr>
          <w:p w:rsidR="00E7577E" w:rsidRPr="00E7577E" w:rsidRDefault="00E7577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Koloidno srebro i njegova primjena u dentalnoj medicini danas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E7577E" w:rsidTr="00E7577E">
        <w:tc>
          <w:tcPr>
            <w:tcW w:w="4219" w:type="dxa"/>
          </w:tcPr>
          <w:p w:rsidR="00E7577E" w:rsidRPr="00E7577E" w:rsidRDefault="00E7577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Instrumenti, oprema i materijali za šivanje danas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18100A">
              <w:rPr>
                <w:rFonts w:asciiTheme="minorHAnsi" w:eastAsia="Times New Roman" w:hAnsiTheme="minorHAnsi"/>
              </w:rPr>
              <w:t>(tkivna ljepila)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ORALNA MEDICINA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EF737C" w:rsidTr="00EF737C">
        <w:tc>
          <w:tcPr>
            <w:tcW w:w="4219" w:type="dxa"/>
          </w:tcPr>
          <w:p w:rsidR="00EF737C" w:rsidRP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EF737C" w:rsidRDefault="00EF737C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E7577E" w:rsidTr="00EF737C">
        <w:tc>
          <w:tcPr>
            <w:tcW w:w="4219" w:type="dxa"/>
          </w:tcPr>
          <w:p w:rsidR="00E7577E" w:rsidRDefault="00EF737C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>Čaj od kadulje i njegova primjena u oralnoj medicini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  <w:tr w:rsidR="00E7577E" w:rsidTr="00EF737C">
        <w:tc>
          <w:tcPr>
            <w:tcW w:w="4219" w:type="dxa"/>
          </w:tcPr>
          <w:p w:rsidR="00E7577E" w:rsidRPr="00EF737C" w:rsidRDefault="00EF737C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Lijekovi, preparati i pripravci koji se koriste za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afte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danas</w:t>
            </w:r>
          </w:p>
        </w:tc>
        <w:tc>
          <w:tcPr>
            <w:tcW w:w="2977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  <w:tc>
          <w:tcPr>
            <w:tcW w:w="2092" w:type="dxa"/>
          </w:tcPr>
          <w:p w:rsid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</w:tc>
      </w:tr>
    </w:tbl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F737C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DENTALNA PROTETIKA</w:t>
      </w:r>
    </w:p>
    <w:tbl>
      <w:tblPr>
        <w:tblStyle w:val="Reetkatablice"/>
        <w:tblW w:w="9322" w:type="dxa"/>
        <w:tblLook w:val="04A0"/>
      </w:tblPr>
      <w:tblGrid>
        <w:gridCol w:w="4219"/>
        <w:gridCol w:w="2977"/>
        <w:gridCol w:w="2126"/>
      </w:tblGrid>
      <w:tr w:rsidR="004B4955" w:rsidTr="004B4955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126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4B4955">
        <w:tc>
          <w:tcPr>
            <w:tcW w:w="4219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Hladno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polimerizirajući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materijali u dentalnoj protetici danas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126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  <w:proofErr w:type="spellStart"/>
            <w:r w:rsidRPr="0018100A">
              <w:rPr>
                <w:rFonts w:asciiTheme="minorHAnsi" w:eastAsia="Times New Roman" w:hAnsiTheme="minorHAnsi"/>
              </w:rPr>
              <w:t>Zhermack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otisne mase, dezinfekcija i transport otiska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126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Pr="004B4955" w:rsidRDefault="004B4955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Brusni kamenčići za fiksne radove u dentalnoj protetici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126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ORALNA KIRURGIJA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4B4955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4B4955">
        <w:tc>
          <w:tcPr>
            <w:tcW w:w="4219" w:type="dxa"/>
          </w:tcPr>
          <w:p w:rsidR="004B4955" w:rsidRDefault="004B4955" w:rsidP="004B4955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Materijali za augmentaciju kosti u oralnoj kirurgiji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Pr="004B4955" w:rsidRDefault="004B4955" w:rsidP="004B4955">
            <w:pPr>
              <w:rPr>
                <w:rFonts w:asciiTheme="minorHAnsi" w:eastAsia="Times New Roman" w:hAnsiTheme="minorHAnsi"/>
              </w:rPr>
            </w:pPr>
            <w:proofErr w:type="spellStart"/>
            <w:r w:rsidRPr="0018100A">
              <w:rPr>
                <w:rFonts w:asciiTheme="minorHAnsi" w:eastAsia="Times New Roman" w:hAnsiTheme="minorHAnsi"/>
              </w:rPr>
              <w:t>Fiziodispenzer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u oralnoj kirurgiji (priprema i čišćenje)</w:t>
            </w:r>
          </w:p>
        </w:tc>
        <w:tc>
          <w:tcPr>
            <w:tcW w:w="2977" w:type="dxa"/>
          </w:tcPr>
          <w:p w:rsidR="004B4955" w:rsidRP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i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Pr="004B4955" w:rsidRDefault="004B4955" w:rsidP="004B4955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Skrb o pacijentu nakon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apikotomije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i uloga dentalnog asistenta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A4536F" w:rsidRPr="00A4536F" w:rsidRDefault="00A4536F" w:rsidP="00A4536F">
      <w:pPr>
        <w:rPr>
          <w:rFonts w:asciiTheme="minorHAnsi" w:eastAsia="Times New Roman" w:hAnsiTheme="minorHAnsi"/>
          <w:b/>
          <w:color w:val="0000FF"/>
          <w:sz w:val="10"/>
          <w:szCs w:val="10"/>
        </w:rPr>
      </w:pPr>
    </w:p>
    <w:p w:rsidR="0018100A" w:rsidRDefault="004B4955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>
        <w:rPr>
          <w:rFonts w:asciiTheme="minorHAnsi" w:eastAsia="Times New Roman" w:hAnsiTheme="minorHAnsi"/>
          <w:b/>
          <w:color w:val="0000FF"/>
        </w:rPr>
        <w:t>PEDODONCIJA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4B4955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4B4955">
        <w:tc>
          <w:tcPr>
            <w:tcW w:w="4219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Priprema materijala za vitalnu amputaciju pulpe kod mliječnih zubi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DENTALNI MATERIJALI I OPREMA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4B4955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4B4955">
        <w:tc>
          <w:tcPr>
            <w:tcW w:w="4219" w:type="dxa"/>
          </w:tcPr>
          <w:p w:rsidR="004B4955" w:rsidRPr="004B4955" w:rsidRDefault="004B4955" w:rsidP="00A4536F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Materijali za dekontaminaciju i sprečavanje infekcija u ordinacijama dentalne medicine danas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Pr="004B4955" w:rsidRDefault="004B4955" w:rsidP="004B4955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Oprema za dekontaminaciju i sprečavanje infekcije u ordinaciji dentalne 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18100A">
              <w:rPr>
                <w:rFonts w:asciiTheme="minorHAnsi" w:eastAsia="Times New Roman" w:hAnsiTheme="minorHAnsi"/>
              </w:rPr>
              <w:t>medicine danas</w:t>
            </w:r>
          </w:p>
        </w:tc>
        <w:tc>
          <w:tcPr>
            <w:tcW w:w="2977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KVALITETA U DENTALNOJ MEDICINI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4B4955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4B4955">
        <w:tc>
          <w:tcPr>
            <w:tcW w:w="4219" w:type="dxa"/>
          </w:tcPr>
          <w:p w:rsidR="004B4955" w:rsidRDefault="004B4955" w:rsidP="004B4955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Kako upravljati vremenom u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u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ordinaciji dentalne medicine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Default="004B4955" w:rsidP="00A4536F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Stres kod asistenata u ordinaciji dentalne medicine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Default="004B4955" w:rsidP="004B4955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Marketing u ordinaciji dentalne medicine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4B4955">
        <w:tc>
          <w:tcPr>
            <w:tcW w:w="4219" w:type="dxa"/>
          </w:tcPr>
          <w:p w:rsidR="004B4955" w:rsidRPr="0018100A" w:rsidRDefault="004B4955" w:rsidP="004B4955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Zadovoljstvo pacijenata i njegova važnost za ordinaciju dentalne medicine</w:t>
            </w:r>
          </w:p>
        </w:tc>
        <w:tc>
          <w:tcPr>
            <w:tcW w:w="2977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4B4955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4B4955" w:rsidRDefault="004B4955" w:rsidP="004B4955">
      <w:pPr>
        <w:jc w:val="center"/>
        <w:rPr>
          <w:rFonts w:asciiTheme="minorHAnsi" w:eastAsia="Times New Roman" w:hAnsiTheme="minorHAnsi"/>
          <w:b/>
          <w:color w:val="0000FF"/>
          <w:sz w:val="6"/>
          <w:szCs w:val="6"/>
        </w:rPr>
      </w:pPr>
    </w:p>
    <w:p w:rsidR="00A4536F" w:rsidRPr="00A4536F" w:rsidRDefault="00A4536F" w:rsidP="004B4955">
      <w:pPr>
        <w:jc w:val="center"/>
        <w:rPr>
          <w:rFonts w:asciiTheme="minorHAnsi" w:eastAsia="Times New Roman" w:hAnsiTheme="minorHAnsi"/>
          <w:b/>
          <w:color w:val="0000FF"/>
          <w:sz w:val="6"/>
          <w:szCs w:val="6"/>
        </w:rPr>
      </w:pPr>
    </w:p>
    <w:p w:rsidR="004B4955" w:rsidRDefault="004B4955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>
        <w:rPr>
          <w:rFonts w:asciiTheme="minorHAnsi" w:eastAsia="Times New Roman" w:hAnsiTheme="minorHAnsi"/>
          <w:b/>
          <w:color w:val="0000FF"/>
        </w:rPr>
        <w:t>ZDRAVSTVENA NJEGA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5601DB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  <w:r w:rsidRPr="00EF737C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  <w:t>(tiskana slova)</w:t>
            </w: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POTPIS UČENIKA</w:t>
            </w: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Uloga dentalne asistentice/asistenta u komunikaciji s pacijentima 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(različ</w:t>
            </w:r>
            <w:r w:rsidRPr="004B4955">
              <w:rPr>
                <w:rFonts w:asciiTheme="minorHAnsi" w:hAnsiTheme="minorHAnsi" w:cs="Verdana"/>
                <w:i/>
                <w:sz w:val="22"/>
                <w:szCs w:val="22"/>
              </w:rPr>
              <w:t>itih životnih dobi, kroničnim bolesnicima, osobama s invaliditetom, plašljivim osobama i rizičnim pacijentima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Prevencija u dentalnoj medicini: ubodni incident, ugrizni incident, izloženost sekretima 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(krv, slina, gnoj)</w:t>
            </w:r>
            <w:r w:rsidRPr="004B495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Uloga dentalne asistentice/asistenta u sprečavanju </w:t>
            </w:r>
            <w:proofErr w:type="spellStart"/>
            <w:r w:rsidRPr="004B4955">
              <w:rPr>
                <w:rFonts w:asciiTheme="minorHAnsi" w:hAnsiTheme="minorHAnsi"/>
                <w:sz w:val="22"/>
                <w:szCs w:val="22"/>
              </w:rPr>
              <w:t>intrahospitalnih</w:t>
            </w:r>
            <w:proofErr w:type="spellEnd"/>
            <w:r w:rsidRPr="004B4955">
              <w:rPr>
                <w:rFonts w:asciiTheme="minorHAnsi" w:hAnsiTheme="minorHAnsi"/>
                <w:sz w:val="22"/>
                <w:szCs w:val="22"/>
              </w:rPr>
              <w:t xml:space="preserve"> infekcija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Dentalna asistentica/asistent zagovornik zdravlja 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>Dentalna asistentica/asistent i profesionalna tajna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Bezproreda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>Zadaci i uloga dentalne asistentice/ asistenta u ordinaciji dentalne medicine</w:t>
            </w:r>
          </w:p>
        </w:tc>
        <w:tc>
          <w:tcPr>
            <w:tcW w:w="2977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  <w:tc>
          <w:tcPr>
            <w:tcW w:w="2092" w:type="dxa"/>
          </w:tcPr>
          <w:p w:rsidR="004B4955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0000FF"/>
              </w:rPr>
            </w:pPr>
          </w:p>
        </w:tc>
      </w:tr>
    </w:tbl>
    <w:p w:rsidR="004B4955" w:rsidRPr="00EF737C" w:rsidRDefault="004B4955" w:rsidP="004B4955">
      <w:pPr>
        <w:jc w:val="center"/>
        <w:rPr>
          <w:rFonts w:asciiTheme="minorHAnsi" w:eastAsia="Times New Roman" w:hAnsiTheme="minorHAnsi"/>
          <w:b/>
          <w:color w:val="0000FF"/>
        </w:rPr>
      </w:pPr>
    </w:p>
    <w:sectPr w:rsidR="004B4955" w:rsidRPr="00EF737C" w:rsidSect="00F9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8100A"/>
    <w:rsid w:val="0018100A"/>
    <w:rsid w:val="004B4955"/>
    <w:rsid w:val="00A4536F"/>
    <w:rsid w:val="00E7577E"/>
    <w:rsid w:val="00EF737C"/>
    <w:rsid w:val="00F9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0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7577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B4955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8147-5007-413B-97EE-BEFCF736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2018-10-21T11:23:00Z</dcterms:created>
  <dcterms:modified xsi:type="dcterms:W3CDTF">2018-10-21T12:06:00Z</dcterms:modified>
</cp:coreProperties>
</file>